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314C7C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Annual Report</w:t>
                            </w:r>
                            <w:r w:rsidR="00F3138F">
                              <w:rPr>
                                <w:color w:val="000080"/>
                              </w:rPr>
                              <w:t xml:space="preserve"> </w:t>
                            </w:r>
                            <w:r w:rsidR="00795AC9">
                              <w:rPr>
                                <w:color w:val="000080"/>
                              </w:rPr>
                              <w:t>201</w:t>
                            </w:r>
                            <w:r w:rsidR="00680751">
                              <w:rPr>
                                <w:color w:val="000080"/>
                              </w:rPr>
                              <w:t>5</w:t>
                            </w:r>
                            <w:r w:rsidR="00795AC9">
                              <w:rPr>
                                <w:color w:val="000080"/>
                              </w:rPr>
                              <w:t>-201</w:t>
                            </w:r>
                            <w:r w:rsidR="00D4030C">
                              <w:rPr>
                                <w:color w:val="000080"/>
                              </w:rPr>
                              <w:t>6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314C7C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>Annual Report</w:t>
                      </w:r>
                      <w:r w:rsidR="00F3138F">
                        <w:rPr>
                          <w:color w:val="000080"/>
                        </w:rPr>
                        <w:t xml:space="preserve"> </w:t>
                      </w:r>
                      <w:r w:rsidR="00795AC9">
                        <w:rPr>
                          <w:color w:val="000080"/>
                        </w:rPr>
                        <w:t>201</w:t>
                      </w:r>
                      <w:r w:rsidR="00680751">
                        <w:rPr>
                          <w:color w:val="000080"/>
                        </w:rPr>
                        <w:t>5</w:t>
                      </w:r>
                      <w:r w:rsidR="00795AC9">
                        <w:rPr>
                          <w:color w:val="000080"/>
                        </w:rPr>
                        <w:t>-201</w:t>
                      </w:r>
                      <w:r w:rsidR="00D4030C">
                        <w:rPr>
                          <w:color w:val="000080"/>
                        </w:rPr>
                        <w:t>6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1D2E7D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Newsletter </w:t>
      </w:r>
      <w:r w:rsidR="001D2E7D">
        <w:rPr>
          <w:rFonts w:ascii="Calibri" w:hAnsi="Calibri"/>
        </w:rPr>
        <w:t xml:space="preserve">Committee </w:t>
      </w:r>
      <w:r>
        <w:rPr>
          <w:rFonts w:ascii="Calibri" w:hAnsi="Calibri"/>
        </w:rPr>
        <w:t xml:space="preserve">produced four issues of the MDMLG Newsletter this year. </w:t>
      </w:r>
    </w:p>
    <w:p w:rsidR="001D2E7D" w:rsidRDefault="001D2E7D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They were made available on the website two weeks prior t</w:t>
      </w:r>
      <w:r w:rsidR="00D4030C">
        <w:rPr>
          <w:rFonts w:ascii="Calibri" w:hAnsi="Calibri"/>
        </w:rPr>
        <w:t>o each general business meeting.</w:t>
      </w:r>
    </w:p>
    <w:p w:rsidR="00314C7C" w:rsidRDefault="00314C7C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</w:p>
    <w:p w:rsidR="00320BCB" w:rsidRDefault="00314C7C" w:rsidP="00320BC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795AC9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Respectfully submitted, </w:t>
      </w:r>
    </w:p>
    <w:p w:rsid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Marilyn Dow, Committee Chair</w:t>
      </w:r>
    </w:p>
    <w:p w:rsidR="00314C7C" w:rsidRPr="00314C7C" w:rsidRDefault="001D2E7D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May </w:t>
      </w:r>
      <w:r w:rsidR="00680751">
        <w:rPr>
          <w:rFonts w:ascii="Calibri" w:hAnsi="Calibri"/>
        </w:rPr>
        <w:t>2, 2016</w:t>
      </w:r>
    </w:p>
    <w:p w:rsidR="00F3138F" w:rsidRPr="00320BCB" w:rsidRDefault="00586B0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320BCB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</w:rPr>
        <w:t xml:space="preserve"> </w:t>
      </w:r>
    </w:p>
    <w:p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C365F"/>
    <w:rsid w:val="001D2E7D"/>
    <w:rsid w:val="002318E4"/>
    <w:rsid w:val="00314C7C"/>
    <w:rsid w:val="00320BCB"/>
    <w:rsid w:val="003F4ACA"/>
    <w:rsid w:val="00444E73"/>
    <w:rsid w:val="004E2344"/>
    <w:rsid w:val="00586B0E"/>
    <w:rsid w:val="00680751"/>
    <w:rsid w:val="00795AC9"/>
    <w:rsid w:val="00836E4F"/>
    <w:rsid w:val="009B311F"/>
    <w:rsid w:val="00A9069C"/>
    <w:rsid w:val="00B3438C"/>
    <w:rsid w:val="00C259BD"/>
    <w:rsid w:val="00C5029F"/>
    <w:rsid w:val="00D4030C"/>
    <w:rsid w:val="00D8056D"/>
    <w:rsid w:val="00EE74F5"/>
    <w:rsid w:val="00F3138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2016-08-05T18:30:00Z</dcterms:created>
  <dcterms:modified xsi:type="dcterms:W3CDTF">2016-08-05T18:30:00Z</dcterms:modified>
</cp:coreProperties>
</file>